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22B" w:rsidRPr="00B1222B" w:rsidRDefault="00B1222B" w:rsidP="00B1222B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22B"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D71925" w:rsidRPr="004D33E0" w:rsidRDefault="00B1222B" w:rsidP="00B1222B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22B">
        <w:rPr>
          <w:rFonts w:ascii="Times New Roman" w:eastAsia="Times New Roman" w:hAnsi="Times New Roman"/>
          <w:sz w:val="24"/>
          <w:szCs w:val="24"/>
          <w:lang w:eastAsia="ru-RU"/>
        </w:rPr>
        <w:t>решением Камышловской городской территориальной избирательной   комиссии</w:t>
      </w:r>
      <w:r w:rsidR="00D71925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025F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025F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025F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F5567E">
        <w:rPr>
          <w:rFonts w:ascii="Times New Roman" w:eastAsia="Times New Roman" w:hAnsi="Times New Roman"/>
          <w:sz w:val="24"/>
          <w:szCs w:val="24"/>
          <w:lang w:eastAsia="ru-RU"/>
        </w:rPr>
        <w:t>41</w:t>
      </w:r>
    </w:p>
    <w:p w:rsidR="00D71925" w:rsidRPr="004D33E0" w:rsidRDefault="00D71925" w:rsidP="0071542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ПЛАН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работы Камышловской городской территориальной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избирательной комиссии на декабрь 2015 года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/>
          <w:bCs/>
          <w:kern w:val="28"/>
          <w:sz w:val="28"/>
          <w:szCs w:val="28"/>
        </w:rPr>
        <w:t>1. Основные направления деятельности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Реализация Программы «Обучение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округе» на 2015 год.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Участие в мероприятиях проводимых Избирательной комиссией Свердловской области.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/>
          <w:bCs/>
          <w:kern w:val="28"/>
          <w:sz w:val="28"/>
          <w:szCs w:val="28"/>
        </w:rPr>
        <w:t>2. Вопросы для рассмотрения на заседаниях Камышловской городской территориальной избирательной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избрании счетной комиссии по выборам заместителей председателя и секретаря  Камышловской городской территориальной избирательной комиссии 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</w:t>
      </w:r>
      <w:r w:rsidR="00B1222B"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утверждении формы и текстов бюллетеней по выборам заместителей председателя и секретаря  Камышловской городской территориальной избирательной комиссии 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</w:t>
      </w:r>
      <w:r w:rsidR="00B1222B"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Об избрании заместителя председателя  Камышловской городской территориальной избирательной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</w:t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</w:t>
      </w:r>
      <w:r w:rsidR="00B1222B"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Об избрании заместителя председателя  Камышловской городской территориальной избирательной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</w:t>
      </w:r>
      <w:r w:rsidR="00B1222B"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Об избрании секретаря Камышловской городской территориальной избирательной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</w:t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</w:t>
      </w:r>
      <w:r w:rsidR="00B1222B"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/>
          <w:bCs/>
          <w:kern w:val="28"/>
          <w:sz w:val="28"/>
          <w:szCs w:val="28"/>
        </w:rPr>
        <w:t>3. Мероприятия, проводимые членами Контрольно-ревизионной службы.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/>
          <w:bCs/>
          <w:kern w:val="28"/>
          <w:sz w:val="28"/>
          <w:szCs w:val="28"/>
        </w:rPr>
        <w:t>4. Мероприятия по реализации Программы повышение правовой культуры граждан, обучение организаторов и участников избирательного процесса в Камышловском городском округе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4.1. Участие в мероприятиях по подготовке к проведению выборов в Молодежный Парламент Свердловской области и в Молодежную Думу Камышловского городского округа.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  <w:t xml:space="preserve">              </w:t>
      </w:r>
      <w:r w:rsidR="00B1222B"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4.2. Работа по проведению разъяснительной и информационной деятельности в Клубе «Избиратель».</w:t>
      </w:r>
    </w:p>
    <w:p w:rsidR="00F5567E" w:rsidRPr="00B1222B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ab/>
        <w:t xml:space="preserve">                       Мотыцкий  А.С., председатель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4.3. Обеспечение информационной поддержки сайта Камышловской городской территориальной избирательной комиссии.</w:t>
      </w:r>
    </w:p>
    <w:p w:rsidR="00F5567E" w:rsidRPr="00B1222B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="00B1222B"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F5567E" w:rsidRPr="00B1222B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ab/>
        <w:t>Калугин Д.А., системный администратор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4.4.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B1222B"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 xml:space="preserve">4.5.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  <w:t xml:space="preserve"> </w:t>
      </w:r>
      <w:r w:rsidR="00B1222B"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4.6. Участие в совместных мероприятиях по повышению правой культуры избирателей, проводимых совместно с Комитетом по образованию, культуре, спорту и делам молодежи администрации Камышловского городского округа.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</w:t>
      </w:r>
      <w:r w:rsidR="00B1222B"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         </w:t>
      </w:r>
      <w:r w:rsidR="00B1222B"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члены Камышловской городской ТИК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4.7. Оказание помощи Камышловской городской молодежной избирательной комиссии в осуществлении текущей деятельности.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              Мотыцкий А.С., председатель ТИК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/>
          <w:bCs/>
          <w:kern w:val="28"/>
          <w:sz w:val="28"/>
          <w:szCs w:val="28"/>
        </w:rPr>
        <w:t>5. Мероприятия по совершенствованию функционирования регионального фрагмента ГАС «Выборы»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F5567E" w:rsidRPr="00F5567E" w:rsidRDefault="00B1222B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5.2. Актуализация данных Регистра избирателей Камышловского городского округа.</w:t>
      </w:r>
    </w:p>
    <w:p w:rsidR="00F5567E" w:rsidRPr="00F5567E" w:rsidRDefault="00B1222B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5.3. Соблюдение требований по обеспечению информационной безопасности.</w:t>
      </w:r>
    </w:p>
    <w:p w:rsidR="00F5567E" w:rsidRPr="00F5567E" w:rsidRDefault="00B1222B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6. </w:t>
      </w:r>
      <w:r w:rsidRPr="00F5567E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Основные мероприятия финансового обеспечения избирательного процесса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F5567E" w:rsidRPr="00B1222B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>Плешевенкова Н.А., бухгалтер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комиссии.</w:t>
      </w:r>
    </w:p>
    <w:p w:rsidR="00F5567E" w:rsidRPr="00B1222B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до 5 сентября      </w:t>
      </w:r>
      <w:r w:rsidRPr="00B1222B">
        <w:rPr>
          <w:rFonts w:ascii="Times New Roman" w:eastAsia="Times New Roman" w:hAnsi="Times New Roman"/>
          <w:bCs/>
          <w:kern w:val="28"/>
          <w:sz w:val="24"/>
          <w:szCs w:val="24"/>
        </w:rPr>
        <w:tab/>
        <w:t xml:space="preserve">                       Плешевенкова Н.А., бухгалтер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/>
          <w:bCs/>
          <w:kern w:val="28"/>
          <w:sz w:val="28"/>
          <w:szCs w:val="28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7.1. Ве</w:t>
      </w:r>
      <w:bookmarkStart w:id="0" w:name="_GoBack"/>
      <w:bookmarkEnd w:id="0"/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дение делопроизводства в Камышловской городской территориальной избирательной комиссии. </w:t>
      </w:r>
    </w:p>
    <w:p w:rsidR="00F5567E" w:rsidRPr="00F5567E" w:rsidRDefault="00B1222B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2015 год.</w:t>
      </w:r>
    </w:p>
    <w:p w:rsidR="00F5567E" w:rsidRPr="00F5567E" w:rsidRDefault="00B1222B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F5567E" w:rsidRPr="00F5567E" w:rsidRDefault="00F5567E" w:rsidP="00F5567E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5567E">
        <w:rPr>
          <w:rFonts w:ascii="Times New Roman" w:eastAsia="Times New Roman" w:hAnsi="Times New Roman"/>
          <w:bCs/>
          <w:kern w:val="28"/>
          <w:sz w:val="28"/>
          <w:szCs w:val="28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F5567E" w:rsidRPr="00F5567E" w:rsidRDefault="00B1222B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F5567E" w:rsidRPr="00F5567E" w:rsidRDefault="00B1222B" w:rsidP="00F5567E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B1222B">
        <w:rPr>
          <w:rFonts w:ascii="Times New Roman" w:eastAsia="Times New Roman" w:hAnsi="Times New Roman"/>
          <w:bCs/>
          <w:kern w:val="28"/>
          <w:sz w:val="24"/>
          <w:szCs w:val="28"/>
        </w:rPr>
        <w:t>Щелконогова Н.В.., секретарь комиссии</w:t>
      </w:r>
    </w:p>
    <w:p w:rsidR="00D71925" w:rsidRPr="004D33E0" w:rsidRDefault="00D71925" w:rsidP="0071542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C44" w:rsidRDefault="00292C44">
      <w:pPr>
        <w:spacing w:after="0" w:line="240" w:lineRule="auto"/>
      </w:pPr>
      <w:r>
        <w:separator/>
      </w:r>
    </w:p>
  </w:endnote>
  <w:endnote w:type="continuationSeparator" w:id="0">
    <w:p w:rsidR="00292C44" w:rsidRDefault="00292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C44" w:rsidRDefault="00292C44">
      <w:pPr>
        <w:spacing w:after="0" w:line="240" w:lineRule="auto"/>
      </w:pPr>
      <w:r>
        <w:separator/>
      </w:r>
    </w:p>
  </w:footnote>
  <w:footnote w:type="continuationSeparator" w:id="0">
    <w:p w:rsidR="00292C44" w:rsidRDefault="00292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222B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02D3"/>
    <w:rsid w:val="000C124C"/>
    <w:rsid w:val="000C78FC"/>
    <w:rsid w:val="00140DD4"/>
    <w:rsid w:val="0014217A"/>
    <w:rsid w:val="001477C0"/>
    <w:rsid w:val="001820B5"/>
    <w:rsid w:val="001C0569"/>
    <w:rsid w:val="00206D19"/>
    <w:rsid w:val="00292C44"/>
    <w:rsid w:val="00354912"/>
    <w:rsid w:val="00363A07"/>
    <w:rsid w:val="003A52C3"/>
    <w:rsid w:val="003C2772"/>
    <w:rsid w:val="003C46BE"/>
    <w:rsid w:val="003E463F"/>
    <w:rsid w:val="00445941"/>
    <w:rsid w:val="004D33E0"/>
    <w:rsid w:val="00511141"/>
    <w:rsid w:val="00635EC7"/>
    <w:rsid w:val="006E473A"/>
    <w:rsid w:val="006F3406"/>
    <w:rsid w:val="0071542A"/>
    <w:rsid w:val="00734B65"/>
    <w:rsid w:val="00735C63"/>
    <w:rsid w:val="007845B4"/>
    <w:rsid w:val="00796BE8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2667D"/>
    <w:rsid w:val="00A51633"/>
    <w:rsid w:val="00A901AC"/>
    <w:rsid w:val="00AA4631"/>
    <w:rsid w:val="00AD57CB"/>
    <w:rsid w:val="00AE0A80"/>
    <w:rsid w:val="00B1222B"/>
    <w:rsid w:val="00B61176"/>
    <w:rsid w:val="00B6415E"/>
    <w:rsid w:val="00B77BD9"/>
    <w:rsid w:val="00BF045E"/>
    <w:rsid w:val="00C14279"/>
    <w:rsid w:val="00C1491E"/>
    <w:rsid w:val="00C723BE"/>
    <w:rsid w:val="00C94041"/>
    <w:rsid w:val="00CA45EC"/>
    <w:rsid w:val="00CB7E6C"/>
    <w:rsid w:val="00CC57D1"/>
    <w:rsid w:val="00CC7C9E"/>
    <w:rsid w:val="00D01FD3"/>
    <w:rsid w:val="00D15087"/>
    <w:rsid w:val="00D3025A"/>
    <w:rsid w:val="00D33234"/>
    <w:rsid w:val="00D401C1"/>
    <w:rsid w:val="00D71925"/>
    <w:rsid w:val="00D83AF1"/>
    <w:rsid w:val="00DF0D92"/>
    <w:rsid w:val="00DF7FEF"/>
    <w:rsid w:val="00E025F3"/>
    <w:rsid w:val="00E1102F"/>
    <w:rsid w:val="00E22552"/>
    <w:rsid w:val="00E625AA"/>
    <w:rsid w:val="00E720AA"/>
    <w:rsid w:val="00E93EE1"/>
    <w:rsid w:val="00EF1ECA"/>
    <w:rsid w:val="00F14F76"/>
    <w:rsid w:val="00F27F58"/>
    <w:rsid w:val="00F5567E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22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B1222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1222B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2016-03-14T09:59:00Z</dcterms:created>
  <dcterms:modified xsi:type="dcterms:W3CDTF">2016-03-15T06:32:00Z</dcterms:modified>
</cp:coreProperties>
</file>